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25" w:rsidRPr="005C3B25" w:rsidRDefault="005C3B25" w:rsidP="005C3B25">
      <w:pPr>
        <w:widowControl/>
        <w:jc w:val="center"/>
        <w:outlineLvl w:val="1"/>
        <w:rPr>
          <w:rFonts w:ascii="標楷體" w:eastAsia="標楷體" w:hAnsi="標楷體" w:cs="Helvetica"/>
          <w:b/>
          <w:bCs/>
          <w:kern w:val="36"/>
          <w:sz w:val="36"/>
          <w:szCs w:val="36"/>
        </w:rPr>
      </w:pPr>
      <w:r w:rsidRPr="005C3B25">
        <w:rPr>
          <w:rFonts w:ascii="標楷體" w:eastAsia="標楷體" w:hAnsi="標楷體" w:cs="Helvetica"/>
          <w:b/>
          <w:bCs/>
          <w:kern w:val="36"/>
          <w:sz w:val="36"/>
          <w:szCs w:val="36"/>
        </w:rPr>
        <w:t>宣判後行刑 2毒販在3</w:t>
      </w:r>
      <w:proofErr w:type="gramStart"/>
      <w:r w:rsidRPr="005C3B25">
        <w:rPr>
          <w:rFonts w:ascii="標楷體" w:eastAsia="標楷體" w:hAnsi="標楷體" w:cs="Helvetica"/>
          <w:b/>
          <w:bCs/>
          <w:kern w:val="36"/>
          <w:sz w:val="36"/>
          <w:szCs w:val="36"/>
        </w:rPr>
        <w:t>百</w:t>
      </w:r>
      <w:proofErr w:type="gramEnd"/>
      <w:r w:rsidRPr="005C3B25">
        <w:rPr>
          <w:rFonts w:ascii="標楷體" w:eastAsia="標楷體" w:hAnsi="標楷體" w:cs="Helvetica"/>
          <w:b/>
          <w:bCs/>
          <w:kern w:val="36"/>
          <w:sz w:val="36"/>
          <w:szCs w:val="36"/>
        </w:rPr>
        <w:t>人前遭槍決</w:t>
      </w:r>
      <w:bookmarkStart w:id="0" w:name="_GoBack"/>
      <w:bookmarkEnd w:id="0"/>
    </w:p>
    <w:p w:rsidR="005C3B25" w:rsidRPr="005C3B25" w:rsidRDefault="005C3B25" w:rsidP="005C3B25">
      <w:pPr>
        <w:widowControl/>
        <w:spacing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C3B25">
        <w:rPr>
          <w:rFonts w:ascii="標楷體" w:eastAsia="標楷體" w:hAnsi="標楷體" w:cs="Helvetica"/>
          <w:kern w:val="0"/>
          <w:sz w:val="28"/>
          <w:szCs w:val="28"/>
        </w:rPr>
        <w:t>三立新聞網</w:t>
      </w:r>
    </w:p>
    <w:p w:rsidR="005C3B25" w:rsidRPr="005C3B25" w:rsidRDefault="005C3B25" w:rsidP="005C3B25">
      <w:pPr>
        <w:widowControl/>
        <w:spacing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C3B25">
        <w:rPr>
          <w:rFonts w:ascii="標楷體" w:eastAsia="標楷體" w:hAnsi="標楷體" w:cs="Helvetica"/>
          <w:kern w:val="0"/>
          <w:sz w:val="28"/>
          <w:szCs w:val="28"/>
        </w:rPr>
        <w:t>2018年6月月28日 上午 09:25</w:t>
      </w:r>
    </w:p>
    <w:p w:rsidR="005C3B25" w:rsidRPr="005C3B25" w:rsidRDefault="005C3B25" w:rsidP="005C3B25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C3B25">
        <w:rPr>
          <w:rFonts w:ascii="標楷體" w:eastAsia="標楷體" w:hAnsi="標楷體" w:cs="Helvetica"/>
          <w:kern w:val="0"/>
          <w:sz w:val="28"/>
          <w:szCs w:val="28"/>
        </w:rPr>
        <w:pict/>
      </w:r>
      <w:r w:rsidRPr="005C3B25">
        <w:rPr>
          <w:rFonts w:ascii="標楷體" w:eastAsia="標楷體" w:hAnsi="標楷體" w:cs="Helvetica"/>
          <w:kern w:val="0"/>
          <w:sz w:val="28"/>
          <w:szCs w:val="28"/>
        </w:rPr>
        <w:t>大陸中心／綜合報導</w:t>
      </w:r>
    </w:p>
    <w:p w:rsidR="005C3B25" w:rsidRPr="005C3B25" w:rsidRDefault="005C3B25" w:rsidP="005C3B25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C3B25">
        <w:rPr>
          <w:rFonts w:ascii="標楷體" w:eastAsia="標楷體" w:hAnsi="標楷體" w:cs="Helvetica"/>
          <w:kern w:val="0"/>
          <w:sz w:val="28"/>
          <w:szCs w:val="28"/>
        </w:rPr>
        <w:t>26日是「國際</w:t>
      </w:r>
      <w:proofErr w:type="gramStart"/>
      <w:r w:rsidRPr="005C3B25">
        <w:rPr>
          <w:rFonts w:ascii="標楷體" w:eastAsia="標楷體" w:hAnsi="標楷體" w:cs="Helvetica"/>
          <w:kern w:val="0"/>
          <w:sz w:val="28"/>
          <w:szCs w:val="28"/>
        </w:rPr>
        <w:t>禁毒日</w:t>
      </w:r>
      <w:proofErr w:type="gramEnd"/>
      <w:r w:rsidRPr="005C3B25">
        <w:rPr>
          <w:rFonts w:ascii="標楷體" w:eastAsia="標楷體" w:hAnsi="標楷體" w:cs="Helvetica"/>
          <w:kern w:val="0"/>
          <w:sz w:val="28"/>
          <w:szCs w:val="28"/>
        </w:rPr>
        <w:t>」，海南省有兩名毒販也在這一天遭公開槍決，一旁還有300名群眾觀看，其中包括接受禁毒宣傳教育的中學生。</w:t>
      </w:r>
    </w:p>
    <w:p w:rsidR="005C3B25" w:rsidRPr="005C3B25" w:rsidRDefault="005C3B25" w:rsidP="005C3B25">
      <w:pPr>
        <w:widowControl/>
        <w:jc w:val="center"/>
        <w:rPr>
          <w:rFonts w:ascii="標楷體" w:eastAsia="標楷體" w:hAnsi="標楷體" w:cs="Helvetica"/>
          <w:kern w:val="0"/>
          <w:sz w:val="20"/>
          <w:szCs w:val="20"/>
        </w:rPr>
      </w:pPr>
      <w:r w:rsidRPr="005C3B25">
        <w:rPr>
          <w:rFonts w:ascii="標楷體" w:eastAsia="標楷體" w:hAnsi="標楷體" w:cs="Helvetica"/>
          <w:noProof/>
          <w:kern w:val="0"/>
          <w:sz w:val="20"/>
          <w:szCs w:val="20"/>
        </w:rPr>
        <w:drawing>
          <wp:inline distT="0" distB="0" distL="0" distR="0" wp14:anchorId="6569D268" wp14:editId="27B9D5DF">
            <wp:extent cx="4857750" cy="3467100"/>
            <wp:effectExtent l="0" t="0" r="0" b="0"/>
            <wp:docPr id="2" name="圖片 2" descr="https://s.yimg.com/ny/api/res/1.2/C29KwVnHUwmirSd4kwdIyg--~A/YXBwaWQ9aGlnaGxhbmRlcjtzbT0xO3c9NTEwO2g9MzY0/http:/media.zenfs.com/zh-Hant-TW/homerun/setn.com.tw/02b9e4ce9ac52d55c240235f5236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.yimg.com/ny/api/res/1.2/C29KwVnHUwmirSd4kwdIyg--~A/YXBwaWQ9aGlnaGxhbmRlcjtzbT0xO3c9NTEwO2g9MzY0/http:/media.zenfs.com/zh-Hant-TW/homerun/setn.com.tw/02b9e4ce9ac52d55c240235f523610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B25">
        <w:rPr>
          <w:rFonts w:ascii="標楷體" w:eastAsia="標楷體" w:hAnsi="標楷體" w:cs="Helvetica"/>
          <w:kern w:val="0"/>
          <w:sz w:val="20"/>
          <w:szCs w:val="20"/>
        </w:rPr>
        <w:t>&lt;</w:t>
      </w:r>
      <w:proofErr w:type="spellStart"/>
      <w:r w:rsidRPr="005C3B25">
        <w:rPr>
          <w:rFonts w:ascii="標楷體" w:eastAsia="標楷體" w:hAnsi="標楷體" w:cs="Helvetica"/>
          <w:kern w:val="0"/>
          <w:sz w:val="20"/>
          <w:szCs w:val="20"/>
        </w:rPr>
        <w:t>img</w:t>
      </w:r>
      <w:proofErr w:type="spellEnd"/>
    </w:p>
    <w:p w:rsidR="005C3B25" w:rsidRPr="005C3B25" w:rsidRDefault="005C3B25" w:rsidP="005C3B25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proofErr w:type="gramStart"/>
      <w:r w:rsidRPr="005C3B25">
        <w:rPr>
          <w:rFonts w:ascii="標楷體" w:eastAsia="標楷體" w:hAnsi="標楷體" w:cs="Helvetica"/>
          <w:kern w:val="0"/>
          <w:sz w:val="28"/>
          <w:szCs w:val="28"/>
        </w:rPr>
        <w:t>根據陸媒報導</w:t>
      </w:r>
      <w:proofErr w:type="gramEnd"/>
      <w:r w:rsidRPr="005C3B25">
        <w:rPr>
          <w:rFonts w:ascii="標楷體" w:eastAsia="標楷體" w:hAnsi="標楷體" w:cs="Helvetica"/>
          <w:kern w:val="0"/>
          <w:sz w:val="28"/>
          <w:szCs w:val="28"/>
        </w:rPr>
        <w:t>，海南省海口市中級人民法院、瓊山區人民法院，26日在海口市雲龍鎮對11名毒販公開宣判，並召集約300名民眾旁聽。總共8個人被判處死刑，但有兩名</w:t>
      </w:r>
      <w:proofErr w:type="gramStart"/>
      <w:r w:rsidRPr="005C3B25">
        <w:rPr>
          <w:rFonts w:ascii="標楷體" w:eastAsia="標楷體" w:hAnsi="標楷體" w:cs="Helvetica"/>
          <w:kern w:val="0"/>
          <w:sz w:val="28"/>
          <w:szCs w:val="28"/>
        </w:rPr>
        <w:t>毒販才立群</w:t>
      </w:r>
      <w:proofErr w:type="gramEnd"/>
      <w:r w:rsidRPr="005C3B25">
        <w:rPr>
          <w:rFonts w:ascii="標楷體" w:eastAsia="標楷體" w:hAnsi="標楷體" w:cs="Helvetica"/>
          <w:kern w:val="0"/>
          <w:sz w:val="28"/>
          <w:szCs w:val="28"/>
        </w:rPr>
        <w:t>與黃鎮業，被依照販賣毒品罪、運輸</w:t>
      </w:r>
      <w:proofErr w:type="gramStart"/>
      <w:r w:rsidRPr="005C3B25">
        <w:rPr>
          <w:rFonts w:ascii="標楷體" w:eastAsia="標楷體" w:hAnsi="標楷體" w:cs="Helvetica"/>
          <w:kern w:val="0"/>
          <w:sz w:val="28"/>
          <w:szCs w:val="28"/>
        </w:rPr>
        <w:t>毒品罪判</w:t>
      </w:r>
      <w:proofErr w:type="gramEnd"/>
      <w:r w:rsidRPr="005C3B25">
        <w:rPr>
          <w:rFonts w:ascii="標楷體" w:eastAsia="標楷體" w:hAnsi="標楷體" w:cs="Helvetica"/>
          <w:kern w:val="0"/>
          <w:sz w:val="28"/>
          <w:szCs w:val="28"/>
        </w:rPr>
        <w:t>「極刑」，就地正法。</w:t>
      </w:r>
    </w:p>
    <w:p w:rsidR="005C3B25" w:rsidRPr="005C3B25" w:rsidRDefault="005C3B25" w:rsidP="005C3B25">
      <w:pPr>
        <w:widowControl/>
        <w:spacing w:before="100" w:beforeAutospacing="1" w:after="100" w:afterAutospacing="1" w:line="400" w:lineRule="exact"/>
        <w:rPr>
          <w:rFonts w:ascii="標楷體" w:eastAsia="標楷體" w:hAnsi="標楷體" w:cs="Helvetica"/>
          <w:kern w:val="0"/>
          <w:sz w:val="28"/>
          <w:szCs w:val="28"/>
        </w:rPr>
      </w:pPr>
      <w:r w:rsidRPr="005C3B25">
        <w:rPr>
          <w:rFonts w:ascii="標楷體" w:eastAsia="標楷體" w:hAnsi="標楷體" w:cs="Helvetica"/>
          <w:kern w:val="0"/>
          <w:sz w:val="28"/>
          <w:szCs w:val="28"/>
        </w:rPr>
        <w:t>兩人在宣判後，立刻被押送至刑場槍斃，一旁觀看的民眾中不乏中學生。雲龍中學的老師表示，讓學生觀看毒品案宣判，有助於強化禁毒教育，讓學生對犯罪有所敬畏。</w:t>
      </w:r>
    </w:p>
    <w:p w:rsidR="008F0674" w:rsidRPr="005C3B25" w:rsidRDefault="008F0674" w:rsidP="004E4B45">
      <w:pPr>
        <w:rPr>
          <w:rFonts w:ascii="標楷體" w:eastAsia="標楷體" w:hAnsi="標楷體"/>
        </w:rPr>
      </w:pPr>
    </w:p>
    <w:sectPr w:rsidR="008F0674" w:rsidRPr="005C3B25" w:rsidSect="00D74D2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040" w:rsidRDefault="009B1040" w:rsidP="007E35A2">
      <w:r>
        <w:separator/>
      </w:r>
    </w:p>
  </w:endnote>
  <w:endnote w:type="continuationSeparator" w:id="0">
    <w:p w:rsidR="009B1040" w:rsidRDefault="009B1040" w:rsidP="007E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040" w:rsidRDefault="009B1040" w:rsidP="007E35A2">
      <w:r>
        <w:separator/>
      </w:r>
    </w:p>
  </w:footnote>
  <w:footnote w:type="continuationSeparator" w:id="0">
    <w:p w:rsidR="009B1040" w:rsidRDefault="009B1040" w:rsidP="007E35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43F"/>
    <w:rsid w:val="000828CC"/>
    <w:rsid w:val="000D1389"/>
    <w:rsid w:val="003F2B18"/>
    <w:rsid w:val="004E4B45"/>
    <w:rsid w:val="0056390E"/>
    <w:rsid w:val="005C3B25"/>
    <w:rsid w:val="00677F48"/>
    <w:rsid w:val="007E35A2"/>
    <w:rsid w:val="008F0674"/>
    <w:rsid w:val="009B1040"/>
    <w:rsid w:val="00AB343F"/>
    <w:rsid w:val="00CA30DF"/>
    <w:rsid w:val="00D74D2E"/>
    <w:rsid w:val="00E57454"/>
    <w:rsid w:val="00FB4B39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35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35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5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35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35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35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5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5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5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06974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8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440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30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145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996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083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296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892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197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009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856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7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146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605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2063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58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224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568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799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364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9967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0676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576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596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211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496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7051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7997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147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138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744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438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76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35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王春良</dc:creator>
  <cp:lastModifiedBy>王春良</cp:lastModifiedBy>
  <cp:revision>2</cp:revision>
  <cp:lastPrinted>2018-05-04T06:03:00Z</cp:lastPrinted>
  <dcterms:created xsi:type="dcterms:W3CDTF">2018-06-28T07:06:00Z</dcterms:created>
  <dcterms:modified xsi:type="dcterms:W3CDTF">2018-06-28T07:06:00Z</dcterms:modified>
</cp:coreProperties>
</file>